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30" w:rsidRDefault="00BD0330" w:rsidP="00BD0330">
      <w:pPr>
        <w:jc w:val="both"/>
        <w:rPr>
          <w:bCs/>
        </w:rPr>
      </w:pPr>
      <w:r>
        <w:rPr>
          <w:bCs/>
        </w:rPr>
        <w:t xml:space="preserve">Allegato alla deliberazione di </w:t>
      </w:r>
      <w:proofErr w:type="spellStart"/>
      <w:r>
        <w:rPr>
          <w:bCs/>
        </w:rPr>
        <w:t>G.c.</w:t>
      </w:r>
      <w:proofErr w:type="spellEnd"/>
      <w:r>
        <w:rPr>
          <w:bCs/>
        </w:rPr>
        <w:t xml:space="preserve"> n. 3 del 05.01.2017</w:t>
      </w:r>
    </w:p>
    <w:p w:rsidR="00BD0330" w:rsidRPr="00BD0330" w:rsidRDefault="00BD0330" w:rsidP="00BD0330">
      <w:pPr>
        <w:jc w:val="both"/>
        <w:rPr>
          <w:bCs/>
        </w:rPr>
      </w:pPr>
    </w:p>
    <w:p w:rsidR="00BD0330" w:rsidRDefault="00BD0330" w:rsidP="00BD0330">
      <w:pPr>
        <w:jc w:val="center"/>
        <w:rPr>
          <w:b/>
          <w:bCs/>
        </w:rPr>
      </w:pPr>
      <w:r>
        <w:rPr>
          <w:b/>
          <w:bCs/>
        </w:rPr>
        <w:t>PIANO DI AZIONI POSITIVE PER IL TRIENNIO 2017/2019</w:t>
      </w:r>
    </w:p>
    <w:p w:rsidR="00BD0330" w:rsidRDefault="00BD0330" w:rsidP="00BD0330">
      <w:pPr>
        <w:jc w:val="both"/>
        <w:rPr>
          <w:b/>
          <w:bCs/>
        </w:rPr>
      </w:pPr>
    </w:p>
    <w:p w:rsidR="00BD0330" w:rsidRDefault="00BD0330" w:rsidP="00BD0330">
      <w:pPr>
        <w:jc w:val="both"/>
        <w:rPr>
          <w:b/>
          <w:bCs/>
        </w:rPr>
      </w:pPr>
      <w:r>
        <w:rPr>
          <w:b/>
          <w:bCs/>
        </w:rPr>
        <w:t>PREMESSA</w:t>
      </w:r>
    </w:p>
    <w:p w:rsidR="00BD0330" w:rsidRDefault="00BD0330" w:rsidP="00BD0330">
      <w:pPr>
        <w:jc w:val="both"/>
        <w:rPr>
          <w:b/>
          <w:bCs/>
        </w:rPr>
      </w:pPr>
    </w:p>
    <w:p w:rsidR="00BD0330" w:rsidRDefault="00BD0330" w:rsidP="00BD0330">
      <w:pPr>
        <w:jc w:val="both"/>
      </w:pPr>
      <w:r>
        <w:t>Nell’ambito delle finalità espresse dalla L. 125/1991 e successive modificazioni ed integrazioni, ossia “</w:t>
      </w:r>
      <w:r>
        <w:rPr>
          <w:i/>
          <w:iCs/>
        </w:rPr>
        <w:t>favorire l’occupazione femminile e realizzare l’uguaglianza sostanziale tra uomini e donne nel lavoro, anche mediante l’adozione di misure, denominate azioni positive per le donne, al fine di rimuovere gli ostacoli che di fatto impediscono la realizzazione di pari opportunità</w:t>
      </w:r>
      <w:r>
        <w:t>”, viene adottato il presente Piano di azioni positive per il triennio 2016/2018.</w:t>
      </w:r>
    </w:p>
    <w:p w:rsidR="00BD0330" w:rsidRDefault="00BD0330" w:rsidP="00BD0330">
      <w:pPr>
        <w:jc w:val="both"/>
      </w:pPr>
      <w:r>
        <w:t>Con il presente Piano Azioni Positive l’Amministrazione Comunale favorisce l’adozione di misure che garantiscano effettive pari opportunità nelle condizioni di lavoro e di sviluppo professionale e tengano conto anche della posizione delle lavoratrici e dei lavoratori in seno alla famiglia, con particolare riferimento:</w:t>
      </w:r>
    </w:p>
    <w:p w:rsidR="00BD0330" w:rsidRDefault="00BD0330" w:rsidP="00BD0330">
      <w:pPr>
        <w:jc w:val="both"/>
      </w:pPr>
    </w:p>
    <w:p w:rsidR="00BD0330" w:rsidRDefault="00BD0330" w:rsidP="00BD0330">
      <w:pPr>
        <w:jc w:val="both"/>
      </w:pPr>
      <w:r>
        <w:t>1. alla partecipazione ai corsi di formazione professionale che offrano possibilità di crescita e di miglioramento;</w:t>
      </w:r>
    </w:p>
    <w:p w:rsidR="00BD0330" w:rsidRDefault="00BD0330" w:rsidP="00BD0330">
      <w:pPr>
        <w:jc w:val="both"/>
      </w:pPr>
    </w:p>
    <w:p w:rsidR="00BD0330" w:rsidRDefault="00BD0330" w:rsidP="00BD0330">
      <w:pPr>
        <w:jc w:val="both"/>
      </w:pPr>
      <w:r>
        <w:t>2. agli orari di lavoro;</w:t>
      </w:r>
    </w:p>
    <w:p w:rsidR="00BD0330" w:rsidRDefault="00BD0330" w:rsidP="00BD0330">
      <w:pPr>
        <w:jc w:val="both"/>
      </w:pPr>
    </w:p>
    <w:p w:rsidR="00BD0330" w:rsidRDefault="00BD0330" w:rsidP="00BD0330">
      <w:pPr>
        <w:jc w:val="both"/>
      </w:pPr>
      <w:r>
        <w:t>3. all’individuazione di concrete opportunità di sviluppo di carriera e di professionalità, anche attraverso l’attribuzione degli incentivi e delle progressioni economiche;</w:t>
      </w:r>
    </w:p>
    <w:p w:rsidR="00BD0330" w:rsidRDefault="00BD0330" w:rsidP="00BD0330">
      <w:pPr>
        <w:jc w:val="both"/>
      </w:pPr>
    </w:p>
    <w:p w:rsidR="00BD0330" w:rsidRDefault="00BD0330" w:rsidP="00BD0330">
      <w:pPr>
        <w:jc w:val="both"/>
      </w:pPr>
      <w:r>
        <w:t>4. all’individuazione di iniziative di informazione per promuovere comportamenti coerenti con i principi di pari opportunità nel lavoro.</w:t>
      </w:r>
    </w:p>
    <w:p w:rsidR="00BD0330" w:rsidRDefault="00BD0330" w:rsidP="00BD0330">
      <w:pPr>
        <w:jc w:val="both"/>
      </w:pPr>
      <w:r>
        <w:t>Pertanto, la gestione del personale e le misure organizzative, compatibilmente con le esigenze di servizio e con le disposizioni normative in tema di progressioni di carriera, incentivi e progressioni economiche, continueranno a tenere conto dei principi generali previsti dalle normative in tema di pari opportunità al fine di garantire un giusto equilibrio tra le responsabilità familiari e quelle professionali.</w:t>
      </w:r>
    </w:p>
    <w:p w:rsidR="00BD0330" w:rsidRDefault="00BD0330" w:rsidP="00BD0330">
      <w:pPr>
        <w:jc w:val="both"/>
        <w:rPr>
          <w:b/>
          <w:bCs/>
        </w:rPr>
      </w:pPr>
    </w:p>
    <w:p w:rsidR="00BD0330" w:rsidRDefault="00BD0330" w:rsidP="00BD0330">
      <w:pPr>
        <w:jc w:val="both"/>
        <w:rPr>
          <w:b/>
          <w:bCs/>
        </w:rPr>
      </w:pPr>
      <w:r>
        <w:rPr>
          <w:b/>
          <w:bCs/>
        </w:rPr>
        <w:t>ANALISI DATI DEL PERSONALE ALLA DATA DEL 5 gennaio 2017.</w:t>
      </w:r>
    </w:p>
    <w:p w:rsidR="00BD0330" w:rsidRDefault="00BD0330" w:rsidP="00BD0330">
      <w:pPr>
        <w:jc w:val="both"/>
        <w:rPr>
          <w:b/>
          <w:bCs/>
        </w:rPr>
      </w:pPr>
    </w:p>
    <w:p w:rsidR="00BD0330" w:rsidRDefault="00BD0330" w:rsidP="00BD0330">
      <w:pPr>
        <w:jc w:val="both"/>
      </w:pPr>
      <w:r>
        <w:t>La dotazione organica del Comune di Fiuminata suddivisa in 4 aree , alla data del 5 gennaio 2017 presenta il seguente quadro di raffronto tra la situazione di uomini e donne:</w:t>
      </w:r>
    </w:p>
    <w:p w:rsidR="00BD0330" w:rsidRDefault="00BD0330" w:rsidP="00BD0330">
      <w:pPr>
        <w:jc w:val="both"/>
      </w:pPr>
    </w:p>
    <w:p w:rsidR="00BD0330" w:rsidRDefault="00BD0330" w:rsidP="00BD0330">
      <w:pPr>
        <w:jc w:val="both"/>
      </w:pPr>
      <w:r>
        <w:t>Dipendenti a tempo indeterminato complessivamente in servizio n. 9   di cui donne n.1  e n. 8 uomini così suddivisi: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BD0330" w:rsidRPr="00A70282" w:rsidTr="00C468B8">
        <w:tc>
          <w:tcPr>
            <w:tcW w:w="1396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Lavoratori</w:t>
            </w: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Categoria D</w:t>
            </w: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Categoria C</w:t>
            </w: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Categoria B</w:t>
            </w: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Categoria A</w:t>
            </w: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Totale</w:t>
            </w: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Percentuale</w:t>
            </w:r>
          </w:p>
        </w:tc>
      </w:tr>
      <w:tr w:rsidR="00BD0330" w:rsidRPr="00A70282" w:rsidTr="00C468B8">
        <w:tc>
          <w:tcPr>
            <w:tcW w:w="1396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Donne</w:t>
            </w: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BD0330" w:rsidRDefault="00BD0330" w:rsidP="00C468B8">
            <w:pPr>
              <w:spacing w:line="256" w:lineRule="auto"/>
              <w:jc w:val="both"/>
            </w:pPr>
          </w:p>
        </w:tc>
        <w:tc>
          <w:tcPr>
            <w:tcW w:w="1397" w:type="dxa"/>
          </w:tcPr>
          <w:p w:rsidR="00BD0330" w:rsidRDefault="00BD0330" w:rsidP="00C468B8">
            <w:pPr>
              <w:spacing w:line="256" w:lineRule="auto"/>
              <w:jc w:val="both"/>
            </w:pPr>
          </w:p>
        </w:tc>
        <w:tc>
          <w:tcPr>
            <w:tcW w:w="1397" w:type="dxa"/>
          </w:tcPr>
          <w:p w:rsidR="00BD0330" w:rsidRDefault="00BD0330" w:rsidP="00C468B8">
            <w:pPr>
              <w:spacing w:line="256" w:lineRule="auto"/>
              <w:jc w:val="both"/>
            </w:pPr>
            <w:r>
              <w:t>1</w:t>
            </w:r>
          </w:p>
        </w:tc>
        <w:tc>
          <w:tcPr>
            <w:tcW w:w="1397" w:type="dxa"/>
          </w:tcPr>
          <w:p w:rsidR="00BD0330" w:rsidRDefault="00BD0330" w:rsidP="00C468B8">
            <w:pPr>
              <w:spacing w:line="256" w:lineRule="auto"/>
              <w:jc w:val="both"/>
            </w:pPr>
          </w:p>
        </w:tc>
      </w:tr>
      <w:tr w:rsidR="00BD0330" w:rsidRPr="00A70282" w:rsidTr="00C468B8">
        <w:tc>
          <w:tcPr>
            <w:tcW w:w="1396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Uomini</w:t>
            </w:r>
          </w:p>
        </w:tc>
        <w:tc>
          <w:tcPr>
            <w:tcW w:w="1397" w:type="dxa"/>
          </w:tcPr>
          <w:p w:rsidR="00BD0330" w:rsidRDefault="00BD0330" w:rsidP="00C468B8">
            <w:pPr>
              <w:spacing w:line="256" w:lineRule="auto"/>
              <w:jc w:val="both"/>
            </w:pPr>
            <w:r>
              <w:t>3</w:t>
            </w: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2</w:t>
            </w: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3</w:t>
            </w:r>
          </w:p>
        </w:tc>
        <w:tc>
          <w:tcPr>
            <w:tcW w:w="1397" w:type="dxa"/>
          </w:tcPr>
          <w:p w:rsidR="00BD0330" w:rsidRDefault="00BD0330" w:rsidP="00C468B8">
            <w:pPr>
              <w:spacing w:line="256" w:lineRule="auto"/>
              <w:jc w:val="both"/>
            </w:pP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8</w:t>
            </w:r>
          </w:p>
        </w:tc>
        <w:tc>
          <w:tcPr>
            <w:tcW w:w="1397" w:type="dxa"/>
          </w:tcPr>
          <w:p w:rsidR="00BD0330" w:rsidRDefault="00BD0330" w:rsidP="00C468B8">
            <w:pPr>
              <w:spacing w:line="256" w:lineRule="auto"/>
              <w:jc w:val="both"/>
            </w:pPr>
          </w:p>
        </w:tc>
      </w:tr>
      <w:tr w:rsidR="00BD0330" w:rsidRPr="00A70282" w:rsidTr="00C468B8">
        <w:tc>
          <w:tcPr>
            <w:tcW w:w="1396" w:type="dxa"/>
            <w:hideMark/>
          </w:tcPr>
          <w:p w:rsidR="00BD0330" w:rsidRDefault="00BD0330" w:rsidP="00C468B8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3</w:t>
            </w: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3</w:t>
            </w: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3</w:t>
            </w:r>
          </w:p>
        </w:tc>
        <w:tc>
          <w:tcPr>
            <w:tcW w:w="1397" w:type="dxa"/>
          </w:tcPr>
          <w:p w:rsidR="00BD0330" w:rsidRDefault="00BD0330" w:rsidP="00C468B8">
            <w:pPr>
              <w:spacing w:line="256" w:lineRule="auto"/>
              <w:jc w:val="both"/>
            </w:pPr>
          </w:p>
        </w:tc>
        <w:tc>
          <w:tcPr>
            <w:tcW w:w="1397" w:type="dxa"/>
            <w:hideMark/>
          </w:tcPr>
          <w:p w:rsidR="00BD0330" w:rsidRDefault="00BD0330" w:rsidP="00C468B8">
            <w:pPr>
              <w:spacing w:line="256" w:lineRule="auto"/>
              <w:jc w:val="both"/>
            </w:pPr>
            <w:r>
              <w:t>9</w:t>
            </w:r>
          </w:p>
        </w:tc>
        <w:tc>
          <w:tcPr>
            <w:tcW w:w="1397" w:type="dxa"/>
          </w:tcPr>
          <w:p w:rsidR="00BD0330" w:rsidRDefault="00BD0330" w:rsidP="00C468B8">
            <w:pPr>
              <w:spacing w:line="256" w:lineRule="auto"/>
              <w:jc w:val="both"/>
            </w:pPr>
          </w:p>
        </w:tc>
      </w:tr>
    </w:tbl>
    <w:p w:rsidR="00BD0330" w:rsidRDefault="00BD0330" w:rsidP="00BD0330">
      <w:pPr>
        <w:jc w:val="both"/>
      </w:pPr>
    </w:p>
    <w:p w:rsidR="00BD0330" w:rsidRDefault="00BD0330" w:rsidP="00BD0330">
      <w:pPr>
        <w:jc w:val="both"/>
      </w:pPr>
    </w:p>
    <w:p w:rsidR="00BD0330" w:rsidRPr="00B13B3A" w:rsidRDefault="00BD0330" w:rsidP="00BD0330">
      <w:pPr>
        <w:jc w:val="both"/>
      </w:pPr>
      <w:r w:rsidRPr="00B13B3A">
        <w:t>Ai predetti dipendenti va aggiunt</w:t>
      </w:r>
      <w:r>
        <w:t>o</w:t>
      </w:r>
      <w:r w:rsidRPr="00B13B3A">
        <w:t>:</w:t>
      </w:r>
    </w:p>
    <w:p w:rsidR="00BD0330" w:rsidRDefault="00BD0330" w:rsidP="00BD0330">
      <w:pPr>
        <w:numPr>
          <w:ilvl w:val="0"/>
          <w:numId w:val="1"/>
        </w:numPr>
        <w:jc w:val="both"/>
      </w:pPr>
      <w:r w:rsidRPr="00B13B3A">
        <w:t>Il Segretario comunale (DONNA);</w:t>
      </w:r>
    </w:p>
    <w:p w:rsidR="00BD0330" w:rsidRDefault="00BD0330" w:rsidP="00BD0330">
      <w:pPr>
        <w:jc w:val="both"/>
      </w:pPr>
    </w:p>
    <w:p w:rsidR="00BD0330" w:rsidRPr="00B13B3A" w:rsidRDefault="00BD0330" w:rsidP="00BD0330">
      <w:pPr>
        <w:jc w:val="both"/>
      </w:pPr>
      <w:r>
        <w:lastRenderedPageBreak/>
        <w:t xml:space="preserve">N. 1 lavoratore donna  </w:t>
      </w:r>
      <w:proofErr w:type="spellStart"/>
      <w:r>
        <w:t>categ</w:t>
      </w:r>
      <w:proofErr w:type="spellEnd"/>
      <w:r>
        <w:t>.”B” in comando dalla Regione Marche.</w:t>
      </w:r>
    </w:p>
    <w:p w:rsidR="00BD0330" w:rsidRPr="00B13B3A" w:rsidRDefault="00BD0330" w:rsidP="00BD0330">
      <w:pPr>
        <w:jc w:val="both"/>
      </w:pPr>
    </w:p>
    <w:p w:rsidR="00BD0330" w:rsidRPr="00B13B3A" w:rsidRDefault="00BD0330" w:rsidP="00BD0330">
      <w:pPr>
        <w:jc w:val="both"/>
      </w:pPr>
      <w:r w:rsidRPr="00B13B3A">
        <w:t xml:space="preserve">I dipendenti a tempo indeterminato </w:t>
      </w:r>
      <w:proofErr w:type="spellStart"/>
      <w:r>
        <w:t>categ.D</w:t>
      </w:r>
      <w:proofErr w:type="spellEnd"/>
      <w:r>
        <w:t xml:space="preserve"> </w:t>
      </w:r>
      <w:r w:rsidRPr="00B13B3A">
        <w:t xml:space="preserve">ai quali sono conferite le funzioni e le competenze di cui all’art. 107 del </w:t>
      </w:r>
      <w:proofErr w:type="spellStart"/>
      <w:r w:rsidRPr="00B13B3A">
        <w:t>D.Lgs</w:t>
      </w:r>
      <w:proofErr w:type="spellEnd"/>
      <w:r w:rsidRPr="00B13B3A">
        <w:t xml:space="preserve"> 267/2000 Responsabili di Servizio – titolari di posizioni organizzative –risultano essere:</w:t>
      </w:r>
    </w:p>
    <w:p w:rsidR="00BD0330" w:rsidRDefault="00BD0330" w:rsidP="00BD0330">
      <w:pPr>
        <w:jc w:val="both"/>
      </w:pPr>
      <w:r w:rsidRPr="00B13B3A">
        <w:t xml:space="preserve">Donne:   </w:t>
      </w:r>
      <w:r>
        <w:t>//</w:t>
      </w:r>
    </w:p>
    <w:p w:rsidR="00BD0330" w:rsidRPr="00B13B3A" w:rsidRDefault="00BD0330" w:rsidP="00BD0330">
      <w:pPr>
        <w:jc w:val="both"/>
      </w:pPr>
      <w:r w:rsidRPr="00B13B3A">
        <w:t>Uomini: n. 2.</w:t>
      </w:r>
    </w:p>
    <w:p w:rsidR="00BD0330" w:rsidRPr="00F74207" w:rsidRDefault="00BD0330" w:rsidP="00BD0330">
      <w:pPr>
        <w:jc w:val="both"/>
        <w:rPr>
          <w:highlight w:val="yellow"/>
        </w:rPr>
      </w:pPr>
    </w:p>
    <w:p w:rsidR="00BD0330" w:rsidRDefault="00BD0330" w:rsidP="00BD0330">
      <w:pPr>
        <w:jc w:val="both"/>
        <w:rPr>
          <w:b/>
          <w:bCs/>
        </w:rPr>
      </w:pPr>
      <w:r w:rsidRPr="00B13B3A">
        <w:rPr>
          <w:b/>
          <w:bCs/>
        </w:rPr>
        <w:t>OBIETTIVI</w:t>
      </w:r>
    </w:p>
    <w:p w:rsidR="00BD0330" w:rsidRDefault="00BD0330" w:rsidP="00BD0330">
      <w:pPr>
        <w:jc w:val="both"/>
        <w:rPr>
          <w:b/>
          <w:bCs/>
        </w:rPr>
      </w:pPr>
    </w:p>
    <w:p w:rsidR="00BD0330" w:rsidRDefault="00BD0330" w:rsidP="00BD0330">
      <w:pPr>
        <w:jc w:val="both"/>
      </w:pPr>
      <w:r>
        <w:t>Gli obiettivi che l’Amministrazione Comunale si propone di perseguire nell’arco del triennio sono:</w:t>
      </w:r>
    </w:p>
    <w:p w:rsidR="00BD0330" w:rsidRDefault="00BD0330" w:rsidP="00BD0330">
      <w:pPr>
        <w:jc w:val="both"/>
      </w:pPr>
    </w:p>
    <w:p w:rsidR="00BD0330" w:rsidRDefault="00BD0330" w:rsidP="00BD0330">
      <w:pPr>
        <w:numPr>
          <w:ilvl w:val="0"/>
          <w:numId w:val="2"/>
        </w:numPr>
        <w:jc w:val="both"/>
      </w:pPr>
      <w:r>
        <w:t>garantire il rispetto delle pari opportunità nelle procedure di reclutamento del personale: non ci sono posti in dotazione organica che siano prerogativa di soli uomini o di sole donne;</w:t>
      </w:r>
    </w:p>
    <w:p w:rsidR="00BD0330" w:rsidRDefault="00BD0330" w:rsidP="00BD0330">
      <w:pPr>
        <w:numPr>
          <w:ilvl w:val="0"/>
          <w:numId w:val="2"/>
        </w:numPr>
        <w:jc w:val="both"/>
      </w:pPr>
      <w:r>
        <w:t>promuovere pari opportunità di formazione, di aggiornamento e di qualificazione professionale, considerando anche la posizione delle donne lavoratrici stesse in seno alla famiglia;</w:t>
      </w:r>
    </w:p>
    <w:p w:rsidR="00BD0330" w:rsidRDefault="00BD0330" w:rsidP="00BD0330">
      <w:pPr>
        <w:numPr>
          <w:ilvl w:val="0"/>
          <w:numId w:val="2"/>
        </w:numPr>
        <w:jc w:val="both"/>
      </w:pPr>
      <w:r>
        <w:t>facilitare l’utilizzo di forme di flessibilità orarie finalizzate al superamento di specifiche situazioni di disagio;</w:t>
      </w:r>
    </w:p>
    <w:p w:rsidR="00BD0330" w:rsidRDefault="00BD0330" w:rsidP="00BD0330">
      <w:pPr>
        <w:numPr>
          <w:ilvl w:val="0"/>
          <w:numId w:val="2"/>
        </w:numPr>
        <w:jc w:val="both"/>
      </w:pPr>
      <w:r>
        <w:t>promuovere la comunicazione delle informazioni sui temi delle pari opportunità.</w:t>
      </w:r>
    </w:p>
    <w:p w:rsidR="00BD0330" w:rsidRDefault="00BD0330" w:rsidP="00BD0330">
      <w:pPr>
        <w:jc w:val="both"/>
        <w:rPr>
          <w:b/>
          <w:bCs/>
        </w:rPr>
      </w:pPr>
    </w:p>
    <w:p w:rsidR="00BD0330" w:rsidRDefault="00BD0330" w:rsidP="00BD0330">
      <w:pPr>
        <w:jc w:val="both"/>
        <w:rPr>
          <w:b/>
          <w:bCs/>
        </w:rPr>
      </w:pPr>
      <w:r>
        <w:rPr>
          <w:b/>
          <w:bCs/>
        </w:rPr>
        <w:t>AZIONI POSITIVE</w:t>
      </w:r>
    </w:p>
    <w:p w:rsidR="00BD0330" w:rsidRDefault="00BD0330" w:rsidP="00BD0330">
      <w:pPr>
        <w:jc w:val="both"/>
        <w:rPr>
          <w:b/>
          <w:bCs/>
        </w:rPr>
      </w:pPr>
    </w:p>
    <w:p w:rsidR="00BD0330" w:rsidRDefault="00BD0330" w:rsidP="00BD0330">
      <w:pPr>
        <w:jc w:val="both"/>
      </w:pPr>
      <w:r>
        <w:t>L’Amministrazione Comunale al fine di raggiungere gli obiettivi sopraindicati, individua le seguenti azioni positive da attivare:</w:t>
      </w:r>
    </w:p>
    <w:p w:rsidR="00BD0330" w:rsidRDefault="00BD0330" w:rsidP="00BD0330">
      <w:pPr>
        <w:jc w:val="both"/>
      </w:pPr>
    </w:p>
    <w:p w:rsidR="00BD0330" w:rsidRDefault="00BD0330" w:rsidP="00BD0330">
      <w:pPr>
        <w:numPr>
          <w:ilvl w:val="0"/>
          <w:numId w:val="3"/>
        </w:numPr>
        <w:jc w:val="both"/>
      </w:pPr>
      <w:r>
        <w:t>assicurare nelle commissioni di concorso e selezione la presenza di almeno un componente di sesso femminile;</w:t>
      </w:r>
    </w:p>
    <w:p w:rsidR="00BD0330" w:rsidRDefault="00BD0330" w:rsidP="00BD0330">
      <w:pPr>
        <w:numPr>
          <w:ilvl w:val="0"/>
          <w:numId w:val="3"/>
        </w:numPr>
        <w:jc w:val="both"/>
      </w:pPr>
      <w:r>
        <w:t>in sede di richiesta di designazione inoltrate dal Comune ad Enti esterni ai fini della nomina in Commissioni, Comitati o altri organismi collegiali previsti da norme statutarie e regolamentari interne del Comune, richiamare l’osservanza delle norme in tema di pari opportunità con invito a tener conto della presenza femminile nelle proposte di nomina;</w:t>
      </w:r>
    </w:p>
    <w:p w:rsidR="00BD0330" w:rsidRDefault="00BD0330" w:rsidP="00BD0330">
      <w:pPr>
        <w:numPr>
          <w:ilvl w:val="0"/>
          <w:numId w:val="3"/>
        </w:numPr>
        <w:jc w:val="both"/>
      </w:pPr>
      <w:r>
        <w:t>redazione di bandi di concorso e/o selezione in cui sia richiamato espressamente il rispetto della normativa in tema di pari opportunità e sia contemplato l’utilizzo sia del genere maschile che di quello femminile;</w:t>
      </w:r>
    </w:p>
    <w:p w:rsidR="00BD0330" w:rsidRDefault="00BD0330" w:rsidP="00BD0330">
      <w:pPr>
        <w:numPr>
          <w:ilvl w:val="0"/>
          <w:numId w:val="3"/>
        </w:numPr>
        <w:jc w:val="both"/>
      </w:pPr>
      <w:r>
        <w:t>incrementare la partecipazione del personale di sesso femminile a corsi/seminari di formazione e aggiornamento anche attraverso una preventiva analisi di particolari esigenze riferite al ruolo tradizionalmente svolto dalle donne lavoratrici in seno alla famiglia in modo da trovare soluzioni operative atte a conciliare le esigenze di cui detto sopra con quelle formative/ professionali;</w:t>
      </w:r>
    </w:p>
    <w:p w:rsidR="00BD0330" w:rsidRDefault="00BD0330" w:rsidP="00BD0330">
      <w:pPr>
        <w:numPr>
          <w:ilvl w:val="0"/>
          <w:numId w:val="3"/>
        </w:numPr>
        <w:jc w:val="both"/>
      </w:pPr>
      <w:r>
        <w:t>favorire il reinserimento lavorativo del personale che rientra dal congedo di maternità o dal congedo di paternità o da congedo parentale o da assenza prolungata dovuta ad esigenze familiari sia attraverso l’affiancamento da parte del Responsabile di Servizio o di chi ha sostituito la persona assente, sia attraverso la predisposizione di apposite iniziative formative per colmare eventuali lacune;</w:t>
      </w:r>
    </w:p>
    <w:p w:rsidR="00BD0330" w:rsidRDefault="00BD0330" w:rsidP="00BD0330">
      <w:pPr>
        <w:numPr>
          <w:ilvl w:val="0"/>
          <w:numId w:val="3"/>
        </w:numPr>
        <w:jc w:val="both"/>
      </w:pPr>
      <w:r>
        <w:t>in presenza di particolari esigenze dovute a documentata necessità di assistenza e cura nei confronti di disabili, anziani, minori e su richiesta del personale interessato potranno essere definite forme di flessibilità oraria per periodo di tempi limitati.</w:t>
      </w:r>
    </w:p>
    <w:p w:rsidR="00BD0330" w:rsidRDefault="00BD0330" w:rsidP="00BD0330">
      <w:pPr>
        <w:jc w:val="both"/>
        <w:rPr>
          <w:b/>
          <w:bCs/>
        </w:rPr>
      </w:pPr>
    </w:p>
    <w:p w:rsidR="00BD0330" w:rsidRDefault="00BD0330" w:rsidP="00BD0330">
      <w:pPr>
        <w:jc w:val="both"/>
        <w:rPr>
          <w:b/>
          <w:bCs/>
        </w:rPr>
      </w:pPr>
    </w:p>
    <w:p w:rsidR="00BD0330" w:rsidRDefault="00BD0330" w:rsidP="00BD0330">
      <w:pPr>
        <w:jc w:val="both"/>
        <w:rPr>
          <w:b/>
          <w:bCs/>
        </w:rPr>
      </w:pPr>
      <w:r>
        <w:rPr>
          <w:b/>
          <w:bCs/>
        </w:rPr>
        <w:t>DURATA DEL PIANO, PUBBLICAZIONE E DIFFUSIONE</w:t>
      </w:r>
    </w:p>
    <w:p w:rsidR="00BD0330" w:rsidRDefault="00BD0330" w:rsidP="00BD0330">
      <w:pPr>
        <w:jc w:val="both"/>
        <w:rPr>
          <w:b/>
          <w:bCs/>
        </w:rPr>
      </w:pPr>
    </w:p>
    <w:p w:rsidR="00BD0330" w:rsidRDefault="00BD0330" w:rsidP="00BD0330">
      <w:pPr>
        <w:jc w:val="both"/>
      </w:pPr>
      <w:r>
        <w:t>Il presente Piano ha durata triennale dalla data di esecutività del provvedimento deliberativo di adozione.</w:t>
      </w:r>
    </w:p>
    <w:p w:rsidR="00BD0330" w:rsidRDefault="00BD0330" w:rsidP="00BD0330">
      <w:pPr>
        <w:jc w:val="both"/>
      </w:pPr>
      <w:r>
        <w:t>Il piano viene pubblicato all’Albo Pretorio On line, sul sito web del Comune di Fiuminata sezione</w:t>
      </w:r>
      <w:r w:rsidR="00625006">
        <w:t xml:space="preserve"> </w:t>
      </w:r>
      <w:bookmarkStart w:id="0" w:name="_GoBack"/>
      <w:bookmarkEnd w:id="0"/>
      <w:r>
        <w:t>“Amministrazione Trasparente” ed in luogo accessibile a tutti i dipendenti.</w:t>
      </w:r>
    </w:p>
    <w:p w:rsidR="00BD0330" w:rsidRDefault="00BD0330" w:rsidP="00BD0330">
      <w:pPr>
        <w:jc w:val="both"/>
      </w:pPr>
    </w:p>
    <w:p w:rsidR="00BD0330" w:rsidRDefault="00BD0330" w:rsidP="00BD0330">
      <w:pPr>
        <w:rPr>
          <w:rFonts w:ascii="Arial" w:hAnsi="Arial" w:cs="Arial"/>
        </w:rPr>
      </w:pPr>
    </w:p>
    <w:p w:rsidR="000E3E07" w:rsidRDefault="000E3E07"/>
    <w:sectPr w:rsidR="000E3E0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EA"/>
    <w:multiLevelType w:val="hybridMultilevel"/>
    <w:tmpl w:val="1E004064"/>
    <w:lvl w:ilvl="0" w:tplc="C74AE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F0261"/>
    <w:multiLevelType w:val="hybridMultilevel"/>
    <w:tmpl w:val="EC0AF0E4"/>
    <w:lvl w:ilvl="0" w:tplc="C74AE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203959"/>
    <w:multiLevelType w:val="hybridMultilevel"/>
    <w:tmpl w:val="772401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30"/>
    <w:rsid w:val="000E3E07"/>
    <w:rsid w:val="00625006"/>
    <w:rsid w:val="006F49A2"/>
    <w:rsid w:val="00BD0330"/>
    <w:rsid w:val="00D0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3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4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4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D045B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006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3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4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4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D045B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006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</dc:creator>
  <cp:lastModifiedBy>trib</cp:lastModifiedBy>
  <cp:revision>4</cp:revision>
  <cp:lastPrinted>2017-04-20T13:31:00Z</cp:lastPrinted>
  <dcterms:created xsi:type="dcterms:W3CDTF">2017-02-22T10:12:00Z</dcterms:created>
  <dcterms:modified xsi:type="dcterms:W3CDTF">2017-04-20T13:38:00Z</dcterms:modified>
</cp:coreProperties>
</file>