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D" w:rsidRDefault="00CE6055" w:rsidP="00CE605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SINDACO DEL COMUNE DI  FIUMINATA</w:t>
      </w:r>
    </w:p>
    <w:p w:rsidR="00CE6055" w:rsidRDefault="00CE6055" w:rsidP="00CE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55" w:rsidRDefault="00CE6055" w:rsidP="00CE6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55">
        <w:rPr>
          <w:rFonts w:ascii="Times New Roman" w:hAnsi="Times New Roman" w:cs="Times New Roman"/>
          <w:b/>
          <w:sz w:val="24"/>
          <w:szCs w:val="24"/>
        </w:rPr>
        <w:t>Oggetto: Domanda di concessione di contributo per il superamento e l’eliminazione delle barriere architettoniche negli edifici privati, ai sensi della legge 9 gennaio 1989, n. 13.</w:t>
      </w:r>
    </w:p>
    <w:p w:rsidR="00CE6055" w:rsidRDefault="00CE6055" w:rsidP="00CE6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55" w:rsidRDefault="00CE6055" w:rsidP="00CE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sottoscritto………………………………………………………………….</w:t>
      </w:r>
    </w:p>
    <w:p w:rsidR="00CE6055" w:rsidRDefault="00CE6055" w:rsidP="00CE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……………………………………… il ………………… abitante (1) in qualità di</w:t>
      </w:r>
    </w:p>
    <w:p w:rsidR="00CE6055" w:rsidRDefault="00CE6055" w:rsidP="00CE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proprietario</w:t>
      </w:r>
    </w:p>
    <w:p w:rsidR="00CE6055" w:rsidRDefault="00CE6055" w:rsidP="00CE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conduttore</w:t>
      </w:r>
    </w:p>
    <w:p w:rsidR="00CE6055" w:rsidRPr="00CE6055" w:rsidRDefault="00CE6055" w:rsidP="00CE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altro   (2)</w:t>
      </w:r>
    </w:p>
    <w:p w:rsidR="00CE6055" w:rsidRDefault="00CE6055" w:rsidP="00CE605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Nell’immobile di proprietà di …………………………………………………………………….</w:t>
      </w:r>
    </w:p>
    <w:p w:rsidR="00CE6055" w:rsidRDefault="00CE6055" w:rsidP="00CE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 ……………………………………………………….. CAP ………….. </w:t>
      </w:r>
    </w:p>
    <w:p w:rsidR="00CE6055" w:rsidRDefault="00CE6055" w:rsidP="00CE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………………………………………………………………………n. civico </w:t>
      </w:r>
    </w:p>
    <w:p w:rsidR="00CE6055" w:rsidRDefault="00CE6055" w:rsidP="00CE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…………………………………….   Quale</w:t>
      </w:r>
    </w:p>
    <w:p w:rsidR="00CE6055" w:rsidRDefault="00CE6055" w:rsidP="00CE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55" w:rsidRDefault="00CE6055" w:rsidP="00CE605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portatore di handicap</w:t>
      </w:r>
    </w:p>
    <w:p w:rsidR="00CE6055" w:rsidRDefault="00CE6055" w:rsidP="00CE6055">
      <w:pPr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esercente la potestà</w:t>
      </w:r>
      <w:r w:rsidR="001A1666">
        <w:rPr>
          <w:rFonts w:ascii="Times New Roman" w:hAnsi="Times New Roman" w:cs="Times New Roman"/>
          <w:sz w:val="24"/>
          <w:szCs w:val="24"/>
        </w:rPr>
        <w:t xml:space="preserve"> o tutela su</w:t>
      </w:r>
      <w:r>
        <w:rPr>
          <w:rFonts w:ascii="Times New Roman" w:hAnsi="Times New Roman" w:cs="Times New Roman"/>
          <w:sz w:val="24"/>
          <w:szCs w:val="24"/>
        </w:rPr>
        <w:t xml:space="preserve"> soggetto portatore di handicap</w:t>
      </w:r>
    </w:p>
    <w:p w:rsidR="001A1666" w:rsidRDefault="001A1666" w:rsidP="001A1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A1666" w:rsidRDefault="001A1666" w:rsidP="001A1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(3) previsto dall’art. 9 della legge in oggetto, prevedendo una spesa di € ………………………….per la realizzazione della seguente opera (o più opere funzionalmente connesse) (4) da realizzarsi nell’immobile sopra indicato, al fine di rimuovere una o più barriere che creano difficoltà:</w:t>
      </w:r>
    </w:p>
    <w:p w:rsidR="001A1666" w:rsidRDefault="001A1666" w:rsidP="001A1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di accesso all’immobile o alla singola unità immobiliare:</w:t>
      </w:r>
    </w:p>
    <w:p w:rsidR="001A1666" w:rsidRDefault="001A1666" w:rsidP="001A1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  Rampa di accesso;</w:t>
      </w:r>
    </w:p>
    <w:p w:rsidR="001A1666" w:rsidRDefault="001A1666" w:rsidP="001A1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servo scala;</w:t>
      </w:r>
    </w:p>
    <w:p w:rsidR="001A1666" w:rsidRDefault="001A1666" w:rsidP="001A1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Piattaforma o elevatore;</w:t>
      </w:r>
    </w:p>
    <w:p w:rsidR="001A1666" w:rsidRDefault="001A1666" w:rsidP="001A1666">
      <w:pPr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Ascensore;</w:t>
      </w:r>
    </w:p>
    <w:p w:rsidR="001A1666" w:rsidRDefault="001A1666" w:rsidP="001A1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) installazione</w:t>
      </w:r>
    </w:p>
    <w:p w:rsidR="001A1666" w:rsidRDefault="001A1666" w:rsidP="001A1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 ) adeguamento</w:t>
      </w:r>
    </w:p>
    <w:p w:rsidR="001A1666" w:rsidRDefault="001A1666" w:rsidP="001A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5. Ampliamento porte di ingresso,</w:t>
      </w:r>
    </w:p>
    <w:p w:rsidR="001A1666" w:rsidRDefault="001A1666" w:rsidP="001A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5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6. Adeguamento percorsi orizzontali condominiali:</w:t>
      </w:r>
    </w:p>
    <w:p w:rsidR="001A1666" w:rsidRDefault="00B54433" w:rsidP="00B544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Installazione dispositivi di segnalazione per favorire la mobilità dei non vedenti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ll’interno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degli edifici;</w:t>
      </w:r>
    </w:p>
    <w:p w:rsidR="00B54433" w:rsidRDefault="00B54433" w:rsidP="00B544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Installazione meccanismi di apertura e chiusura porte;</w:t>
      </w:r>
    </w:p>
    <w:p w:rsidR="00B54433" w:rsidRDefault="00B54433" w:rsidP="00B544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Acquisto bene mobile non elettrico idoneo al raggiungimento del medesimo fine, essendo      l’opera non realizzabile per impedimenti materiali/giuridici;</w:t>
      </w:r>
    </w:p>
    <w:p w:rsidR="00B54433" w:rsidRDefault="00B54433" w:rsidP="00B5443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Altro (5)…………………………………………………………………………………</w:t>
      </w:r>
    </w:p>
    <w:p w:rsidR="00B54433" w:rsidRDefault="00B54433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</w:t>
      </w:r>
      <w:r>
        <w:rPr>
          <w:rFonts w:ascii="Times New Roman" w:hAnsi="Times New Roman" w:cs="Times New Roman"/>
          <w:sz w:val="32"/>
          <w:szCs w:val="32"/>
        </w:rPr>
        <w:t xml:space="preserve">□    </w:t>
      </w:r>
      <w:r>
        <w:rPr>
          <w:rFonts w:ascii="Times New Roman" w:hAnsi="Times New Roman" w:cs="Times New Roman"/>
          <w:sz w:val="24"/>
          <w:szCs w:val="24"/>
        </w:rPr>
        <w:t xml:space="preserve">di fruibilità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visitabilità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dell’alloggio:</w:t>
      </w:r>
    </w:p>
    <w:p w:rsidR="00B54433" w:rsidRDefault="00B54433" w:rsidP="00B54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□    </w:t>
      </w:r>
      <w:r w:rsidRPr="00B544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Adeguamento spazi interni all’alloggio (bagno, cucina, camere, ecc.)</w:t>
      </w:r>
    </w:p>
    <w:p w:rsidR="00B54433" w:rsidRPr="00B54433" w:rsidRDefault="00B54433" w:rsidP="00B54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□    </w:t>
      </w:r>
      <w:r>
        <w:rPr>
          <w:rFonts w:ascii="Times New Roman" w:hAnsi="Times New Roman" w:cs="Times New Roman"/>
          <w:sz w:val="24"/>
          <w:szCs w:val="24"/>
        </w:rPr>
        <w:t>2. Adeguamento percorsi orizzontali e verticali interni all’alloggio;</w:t>
      </w:r>
    </w:p>
    <w:p w:rsidR="00B54433" w:rsidRDefault="00B54433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□    </w:t>
      </w:r>
      <w:r>
        <w:rPr>
          <w:rFonts w:ascii="Times New Roman" w:hAnsi="Times New Roman" w:cs="Times New Roman"/>
          <w:sz w:val="24"/>
          <w:szCs w:val="24"/>
        </w:rPr>
        <w:t>3. Altro (5) …………………………………………………………………………</w:t>
      </w:r>
    </w:p>
    <w:p w:rsidR="00B54433" w:rsidRDefault="00B54433" w:rsidP="00B5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54433" w:rsidRPr="00B54433" w:rsidRDefault="00B54433" w:rsidP="00B54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avente diritto (6) al contributo, in quanto onerato della spesa, è il sottoscritto richiedente:</w:t>
      </w:r>
    </w:p>
    <w:p w:rsidR="00B54433" w:rsidRDefault="00B54433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sig. </w:t>
      </w:r>
      <w:r w:rsidR="002C6632">
        <w:rPr>
          <w:rFonts w:ascii="Times New Roman" w:hAnsi="Times New Roman" w:cs="Times New Roman"/>
          <w:sz w:val="24"/>
          <w:szCs w:val="24"/>
        </w:rPr>
        <w:t>………………………………………………………in qualità di: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esercente la potestà o tutela nei confronti del portatore di handicap;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avene a carico il soggetto portatore di handicap;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unico proprietario;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amministratore del condominio;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responsabile del cen</w:t>
      </w:r>
      <w:r w:rsidR="00F37A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 o Istituto ex art. 2 l. 27 febbraio 1989, n. 62.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632" w:rsidRDefault="002C6632" w:rsidP="002C6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</w:t>
      </w:r>
    </w:p>
    <w:p w:rsidR="002C6632" w:rsidRDefault="002C6632" w:rsidP="002C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presente domanda</w:t>
      </w:r>
    </w:p>
    <w:p w:rsidR="002C6632" w:rsidRDefault="002C6632" w:rsidP="002C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1. Certificato medico in carta libera attestante l’Handicap;</w:t>
      </w:r>
    </w:p>
    <w:p w:rsidR="002C6632" w:rsidRDefault="002C6632" w:rsidP="002C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2. Dichiarazione sostitutiva di atto notorio;</w:t>
      </w:r>
    </w:p>
    <w:p w:rsidR="002C6632" w:rsidRPr="00B54433" w:rsidRDefault="002C6632" w:rsidP="002C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) 3. Certificato A.S.L. (o fotocopia autenticata) attestante l’invalidità totale con difficoltà di deambulazione, ovvero si riserva di presentare entro il (7) …………………………………. 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Fiuminata  li ……………………………..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RICHIEDENTE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2C6632" w:rsidRDefault="002C6632" w:rsidP="002C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L’AVENTE DIRITTO AL CONTRIBUTO</w:t>
      </w:r>
    </w:p>
    <w:p w:rsidR="002C6632" w:rsidRDefault="002C6632" w:rsidP="002C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Per conferma ed adesione</w:t>
      </w:r>
    </w:p>
    <w:p w:rsidR="00B54433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Si deve indicare l’effettiva e stabile dimora del richiedente, che può </w:t>
      </w:r>
      <w:proofErr w:type="spellStart"/>
      <w:r>
        <w:rPr>
          <w:rFonts w:ascii="Times New Roman" w:hAnsi="Times New Roman" w:cs="Times New Roman"/>
          <w:sz w:val="24"/>
          <w:szCs w:val="24"/>
        </w:rPr>
        <w:t>amche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coincidere con la sua residenza anagrafica.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Barrare se s abita l’immobile a titolo diverso dalla propria o locazione (ad es. convivenza, ospitalità, comodato ecc.)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il contributo: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 costi fino a € 2.582,29 è concesso in misura pari alla spesa effettivamente sostenuta;</w:t>
      </w:r>
    </w:p>
    <w:p w:rsidR="002C6632" w:rsidRDefault="002C6632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per costi da € 2.582,29 a </w:t>
      </w:r>
      <w:r w:rsidR="00FB2B4D">
        <w:rPr>
          <w:rFonts w:ascii="Times New Roman" w:hAnsi="Times New Roman" w:cs="Times New Roman"/>
          <w:sz w:val="24"/>
          <w:szCs w:val="24"/>
        </w:rPr>
        <w:t>€ 12.911,43 è aumentato del 25% della spesa effettivamente sostenuta (es. per una spesa di € 7.746,86, il contributo è pari a € 2.582,29 più il 25% cioè è di € 3.873,43)</w:t>
      </w:r>
    </w:p>
    <w:p w:rsidR="00FB2B4D" w:rsidRDefault="00FB2B4D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 costi da 12.911,43 a € 51.645,69  è aumentato di un ulteriore 5% (es. per una spesa di € 41.316,56  il contributo è pari a € 2.582,29 più il 25% di € 10.329,14, più il 5% di e 28.405,13, cioè  è di € 6.584,83)</w:t>
      </w:r>
    </w:p>
    <w:p w:rsidR="005A73AA" w:rsidRDefault="005A73AA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Si precisa che per opere funzionalmente connesse si intendono quelle volte alla rimozione di barriere architettoniche che ostacolano la stessa funzione (ad es. funzione di accesso all’immobile; funzione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visitabilità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dell’alloggio), come di seguito esemplificato. Pertanto, qualora si intenda realizzare più opere, se queste sono funzionalmente connesse, il richiedente deve formulare un’unica domanda essendo unico il contributo che, a sua volta verrà computato in base alla spesa complessiva. Parimenti, qualora un’opera o di più opere funzionalmente connesse possono fruire più portatori di handicap, deve essere presentata una sola domanda </w:t>
      </w:r>
      <w:r w:rsidR="00DA4FFC">
        <w:rPr>
          <w:rFonts w:ascii="Times New Roman" w:hAnsi="Times New Roman" w:cs="Times New Roman"/>
          <w:sz w:val="24"/>
          <w:szCs w:val="24"/>
        </w:rPr>
        <w:t xml:space="preserve">da uno dei portatori di handicap. In quanto uno solo è il contributo concesso. Se invece le opere riguardano l’abbattimento di barriere che ostacolano funzioni tra diverse (A. funzione di accesso es. installazione ascensore B. : funzione di </w:t>
      </w:r>
      <w:proofErr w:type="spellStart"/>
      <w:r w:rsidR="00DA4FFC">
        <w:rPr>
          <w:rFonts w:ascii="Times New Roman" w:hAnsi="Times New Roman" w:cs="Times New Roman"/>
          <w:sz w:val="24"/>
          <w:szCs w:val="24"/>
        </w:rPr>
        <w:t>visitabilità</w:t>
      </w:r>
      <w:proofErr w:type="spellEnd"/>
      <w:r w:rsidR="00DA4FFC">
        <w:rPr>
          <w:rFonts w:ascii="Times New Roman" w:hAnsi="Times New Roman" w:cs="Times New Roman"/>
          <w:sz w:val="24"/>
          <w:szCs w:val="24"/>
        </w:rPr>
        <w:t xml:space="preserve"> es.: adeguamento servizi igienici) l’istante deve presentare una domanda per ognuna di esse e può ottenere più di un contributo. Si precisa che i contributi ai sensi della L. N. 13/89 sono cumulabili con altri concessi a qualsiasi titolo per la realizzazione della stessa opera, fermo </w:t>
      </w:r>
      <w:proofErr w:type="spellStart"/>
      <w:r w:rsidR="00DA4FFC">
        <w:rPr>
          <w:rFonts w:ascii="Times New Roman" w:hAnsi="Times New Roman" w:cs="Times New Roman"/>
          <w:sz w:val="24"/>
          <w:szCs w:val="24"/>
        </w:rPr>
        <w:t>resanto</w:t>
      </w:r>
      <w:proofErr w:type="spellEnd"/>
      <w:r w:rsidR="00DA4FFC">
        <w:rPr>
          <w:rFonts w:ascii="Times New Roman" w:hAnsi="Times New Roman" w:cs="Times New Roman"/>
          <w:sz w:val="24"/>
          <w:szCs w:val="24"/>
        </w:rPr>
        <w:t xml:space="preserve"> che l’importo complessivo dei contributi non può superare la spesa effettivamente sostenuta.</w:t>
      </w:r>
    </w:p>
    <w:p w:rsidR="00DA4FFC" w:rsidRDefault="00F37ABC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Specificare l’opera da realizzare.</w:t>
      </w:r>
    </w:p>
    <w:p w:rsidR="00F37ABC" w:rsidRDefault="00F37ABC" w:rsidP="00B54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Il soggetto avente diritto al contributo può non coincidere con il portatore di handicap qualora questi non provveda alla realizzazione delle opere a spese proprie.</w:t>
      </w:r>
    </w:p>
    <w:p w:rsidR="00CE6055" w:rsidRPr="00CE6055" w:rsidRDefault="00F37ABC" w:rsidP="00BD1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(7)Il termine per la presentazione  della domanda e della integrazione della documentazione è f</w:t>
      </w:r>
      <w:r w:rsidR="00BD17EC">
        <w:rPr>
          <w:rFonts w:ascii="Times New Roman" w:hAnsi="Times New Roman" w:cs="Times New Roman"/>
          <w:sz w:val="24"/>
          <w:szCs w:val="24"/>
        </w:rPr>
        <w:t>issato al 1° marzo di ogni anno.</w:t>
      </w:r>
      <w:bookmarkStart w:id="0" w:name="_GoBack"/>
      <w:bookmarkEnd w:id="0"/>
    </w:p>
    <w:p w:rsidR="00CE6055" w:rsidRPr="00CE6055" w:rsidRDefault="00CE6055" w:rsidP="00CE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55" w:rsidRPr="00CE6055" w:rsidRDefault="00CE6055" w:rsidP="00CE60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055" w:rsidRPr="00CE6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5"/>
    <w:rsid w:val="001A1666"/>
    <w:rsid w:val="002C6632"/>
    <w:rsid w:val="005A73AA"/>
    <w:rsid w:val="00B54433"/>
    <w:rsid w:val="00BD17EC"/>
    <w:rsid w:val="00CE6055"/>
    <w:rsid w:val="00DA4FFC"/>
    <w:rsid w:val="00DB082D"/>
    <w:rsid w:val="00F37ABC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</dc:creator>
  <cp:lastModifiedBy>trib</cp:lastModifiedBy>
  <cp:revision>4</cp:revision>
  <dcterms:created xsi:type="dcterms:W3CDTF">2013-03-28T10:56:00Z</dcterms:created>
  <dcterms:modified xsi:type="dcterms:W3CDTF">2015-02-20T12:27:00Z</dcterms:modified>
</cp:coreProperties>
</file>